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65BF" w14:textId="77777777" w:rsidR="00CD648D" w:rsidRPr="00CD648D" w:rsidRDefault="00CD648D" w:rsidP="0014397E">
      <w:pPr>
        <w:ind w:left="360"/>
        <w:jc w:val="center"/>
        <w:outlineLvl w:val="0"/>
        <w:rPr>
          <w:b/>
          <w:bCs/>
          <w:color w:val="000000"/>
          <w:sz w:val="22"/>
          <w:szCs w:val="22"/>
        </w:rPr>
      </w:pPr>
      <w:r w:rsidRPr="00CD648D">
        <w:rPr>
          <w:b/>
          <w:bCs/>
          <w:color w:val="000000"/>
          <w:sz w:val="22"/>
          <w:szCs w:val="22"/>
        </w:rPr>
        <w:t>RSNA Statement on Traumatic Brain Injury (TBI) Imaging</w:t>
      </w:r>
    </w:p>
    <w:p w14:paraId="3A6C1852" w14:textId="0B0D4BF7" w:rsidR="00217FEC" w:rsidRPr="009353A1" w:rsidRDefault="001E0A26" w:rsidP="0014397E">
      <w:pPr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Updated</w:t>
      </w:r>
      <w:r w:rsidR="0031082B">
        <w:rPr>
          <w:b/>
          <w:color w:val="000000"/>
          <w:sz w:val="22"/>
          <w:szCs w:val="22"/>
        </w:rPr>
        <w:t>:</w:t>
      </w:r>
      <w:r w:rsidR="009353A1" w:rsidRPr="009353A1">
        <w:rPr>
          <w:b/>
          <w:color w:val="000000"/>
          <w:sz w:val="22"/>
          <w:szCs w:val="22"/>
        </w:rPr>
        <w:t xml:space="preserve"> </w:t>
      </w:r>
      <w:r w:rsidR="000B3921">
        <w:rPr>
          <w:b/>
          <w:color w:val="000000"/>
          <w:sz w:val="22"/>
          <w:szCs w:val="22"/>
        </w:rPr>
        <w:t>3</w:t>
      </w:r>
      <w:r w:rsidR="00CC186E">
        <w:rPr>
          <w:b/>
          <w:color w:val="000000"/>
          <w:sz w:val="22"/>
          <w:szCs w:val="22"/>
        </w:rPr>
        <w:t>/</w:t>
      </w:r>
      <w:r w:rsidR="000B3921">
        <w:rPr>
          <w:b/>
          <w:color w:val="000000"/>
          <w:sz w:val="22"/>
          <w:szCs w:val="22"/>
        </w:rPr>
        <w:t>6</w:t>
      </w:r>
      <w:r w:rsidR="00CC186E">
        <w:rPr>
          <w:b/>
          <w:color w:val="000000"/>
          <w:sz w:val="22"/>
          <w:szCs w:val="22"/>
        </w:rPr>
        <w:t>/202</w:t>
      </w:r>
      <w:r w:rsidR="000B3921">
        <w:rPr>
          <w:b/>
          <w:color w:val="000000"/>
          <w:sz w:val="22"/>
          <w:szCs w:val="22"/>
        </w:rPr>
        <w:t>1</w:t>
      </w:r>
    </w:p>
    <w:p w14:paraId="5FEDC3A6" w14:textId="77777777" w:rsidR="00261580" w:rsidRPr="009353A1" w:rsidRDefault="00261580" w:rsidP="000F413D">
      <w:pPr>
        <w:rPr>
          <w:color w:val="000000"/>
          <w:sz w:val="22"/>
          <w:szCs w:val="22"/>
        </w:rPr>
      </w:pPr>
    </w:p>
    <w:p w14:paraId="3F77AA8B" w14:textId="77777777" w:rsidR="000F413D" w:rsidRPr="009353A1" w:rsidRDefault="000F413D" w:rsidP="000F413D">
      <w:pPr>
        <w:rPr>
          <w:i/>
          <w:color w:val="000000"/>
          <w:sz w:val="22"/>
          <w:szCs w:val="22"/>
        </w:rPr>
      </w:pPr>
      <w:r w:rsidRPr="009353A1">
        <w:rPr>
          <w:i/>
          <w:color w:val="000000"/>
          <w:sz w:val="22"/>
          <w:szCs w:val="22"/>
        </w:rPr>
        <w:t>The Radiological Society of North America (RSNA) is committed to excellence in patient care through education and research.</w:t>
      </w:r>
    </w:p>
    <w:p w14:paraId="6CD67E45" w14:textId="77777777" w:rsidR="000F413D" w:rsidRPr="009353A1" w:rsidRDefault="000F413D" w:rsidP="000F413D">
      <w:pPr>
        <w:rPr>
          <w:color w:val="FF0000"/>
          <w:sz w:val="22"/>
          <w:szCs w:val="22"/>
        </w:rPr>
      </w:pPr>
    </w:p>
    <w:p w14:paraId="7BB70CDB" w14:textId="4A9A9BF9" w:rsidR="00CD648D" w:rsidRPr="00952496" w:rsidRDefault="00CD648D" w:rsidP="00CD648D">
      <w:pPr>
        <w:numPr>
          <w:ilvl w:val="0"/>
          <w:numId w:val="3"/>
        </w:numPr>
        <w:rPr>
          <w:i/>
          <w:iCs/>
          <w:color w:val="000000"/>
          <w:sz w:val="22"/>
          <w:szCs w:val="22"/>
        </w:rPr>
      </w:pPr>
      <w:r w:rsidRPr="00CD648D">
        <w:rPr>
          <w:color w:val="000000"/>
          <w:sz w:val="22"/>
          <w:szCs w:val="22"/>
        </w:rPr>
        <w:t xml:space="preserve">Traumatic brain injury (TBI) is one of the most common neurologic disorders. Leading causes of TBI in the general population include falls, motor vehicle accidents, </w:t>
      </w:r>
      <w:proofErr w:type="gramStart"/>
      <w:r w:rsidRPr="00CD648D">
        <w:rPr>
          <w:color w:val="000000"/>
          <w:sz w:val="22"/>
          <w:szCs w:val="22"/>
        </w:rPr>
        <w:t>assaults</w:t>
      </w:r>
      <w:proofErr w:type="gramEnd"/>
      <w:r w:rsidRPr="00CD648D">
        <w:rPr>
          <w:color w:val="000000"/>
          <w:sz w:val="22"/>
          <w:szCs w:val="22"/>
        </w:rPr>
        <w:t xml:space="preserve"> and sports-related injuries. </w:t>
      </w:r>
    </w:p>
    <w:p w14:paraId="38752E10" w14:textId="77777777" w:rsidR="00952496" w:rsidRPr="00CD648D" w:rsidRDefault="00952496" w:rsidP="00952496">
      <w:pPr>
        <w:ind w:left="360"/>
        <w:rPr>
          <w:i/>
          <w:iCs/>
          <w:color w:val="000000"/>
          <w:sz w:val="22"/>
          <w:szCs w:val="22"/>
        </w:rPr>
      </w:pPr>
    </w:p>
    <w:p w14:paraId="0274E313" w14:textId="77777777" w:rsidR="00CD648D" w:rsidRPr="00952496" w:rsidRDefault="00CD648D" w:rsidP="00CD648D">
      <w:pPr>
        <w:numPr>
          <w:ilvl w:val="0"/>
          <w:numId w:val="3"/>
        </w:numPr>
        <w:rPr>
          <w:i/>
          <w:iCs/>
          <w:color w:val="000000"/>
          <w:sz w:val="22"/>
          <w:szCs w:val="22"/>
        </w:rPr>
      </w:pPr>
      <w:r w:rsidRPr="00CD648D">
        <w:rPr>
          <w:color w:val="000000"/>
          <w:sz w:val="22"/>
          <w:szCs w:val="22"/>
        </w:rPr>
        <w:t xml:space="preserve">Imaging plays an essential role in identifying TBI patients with intracranial injury. The goals of imaging include: (1) detecting injuries that may require immediate surgical or procedural intervention; (2) detecting injuries that may benefit from early medical therapy and/or vigilant neurologic supervision; and (3) determining the prognosis of patients to tailor rehabilitative therapy or help with family counseling and discharge planning. </w:t>
      </w:r>
    </w:p>
    <w:p w14:paraId="5937F969" w14:textId="77777777" w:rsidR="00952496" w:rsidRPr="00CD648D" w:rsidRDefault="00952496" w:rsidP="00952496">
      <w:pPr>
        <w:rPr>
          <w:i/>
          <w:iCs/>
          <w:color w:val="000000"/>
          <w:sz w:val="22"/>
          <w:szCs w:val="22"/>
        </w:rPr>
      </w:pPr>
    </w:p>
    <w:p w14:paraId="5368231D" w14:textId="777F322A" w:rsidR="00CD648D" w:rsidRDefault="00CD648D" w:rsidP="00CD648D">
      <w:pPr>
        <w:numPr>
          <w:ilvl w:val="0"/>
          <w:numId w:val="3"/>
        </w:numPr>
        <w:rPr>
          <w:iCs/>
          <w:color w:val="000000"/>
          <w:sz w:val="22"/>
          <w:szCs w:val="22"/>
        </w:rPr>
      </w:pPr>
      <w:r w:rsidRPr="00CD648D">
        <w:rPr>
          <w:iCs/>
          <w:color w:val="000000"/>
          <w:sz w:val="22"/>
          <w:szCs w:val="22"/>
        </w:rPr>
        <w:t>For patients presenting with moderate-to-severe TBI, non</w:t>
      </w:r>
      <w:r w:rsidR="00952496">
        <w:rPr>
          <w:iCs/>
          <w:color w:val="000000"/>
          <w:sz w:val="22"/>
          <w:szCs w:val="22"/>
        </w:rPr>
        <w:t>-</w:t>
      </w:r>
      <w:r w:rsidRPr="00CD648D">
        <w:rPr>
          <w:iCs/>
          <w:color w:val="000000"/>
          <w:sz w:val="22"/>
          <w:szCs w:val="22"/>
        </w:rPr>
        <w:t>contrast head CT is the first line of imaging in the ac</w:t>
      </w:r>
      <w:r w:rsidR="00D12228">
        <w:rPr>
          <w:iCs/>
          <w:color w:val="000000"/>
          <w:sz w:val="22"/>
          <w:szCs w:val="22"/>
        </w:rPr>
        <w:t xml:space="preserve">ute </w:t>
      </w:r>
      <w:proofErr w:type="gramStart"/>
      <w:r w:rsidR="00D12228">
        <w:rPr>
          <w:iCs/>
          <w:color w:val="000000"/>
          <w:sz w:val="22"/>
          <w:szCs w:val="22"/>
        </w:rPr>
        <w:t>phase,</w:t>
      </w:r>
      <w:r w:rsidRPr="00CD648D">
        <w:rPr>
          <w:iCs/>
          <w:color w:val="000000"/>
          <w:sz w:val="22"/>
          <w:szCs w:val="22"/>
        </w:rPr>
        <w:t xml:space="preserve"> and</w:t>
      </w:r>
      <w:proofErr w:type="gramEnd"/>
      <w:r w:rsidRPr="00CD648D">
        <w:rPr>
          <w:iCs/>
          <w:color w:val="000000"/>
          <w:sz w:val="22"/>
          <w:szCs w:val="22"/>
        </w:rPr>
        <w:t xml:space="preserve"> can predict mortality and/or unfavorable outcomes in these patients. MRI may be indicated in acute TBI when the non</w:t>
      </w:r>
      <w:r w:rsidR="00952496">
        <w:rPr>
          <w:iCs/>
          <w:color w:val="000000"/>
          <w:sz w:val="22"/>
          <w:szCs w:val="22"/>
        </w:rPr>
        <w:t>-</w:t>
      </w:r>
      <w:r w:rsidRPr="00CD648D">
        <w:rPr>
          <w:iCs/>
          <w:color w:val="000000"/>
          <w:sz w:val="22"/>
          <w:szCs w:val="22"/>
        </w:rPr>
        <w:t>contrast head CT is normal and there are persistent unexplained neurological findings.</w:t>
      </w:r>
      <w:r w:rsidR="00C673B4">
        <w:rPr>
          <w:iCs/>
          <w:color w:val="000000"/>
          <w:sz w:val="22"/>
          <w:szCs w:val="22"/>
        </w:rPr>
        <w:t xml:space="preserve"> In pediatric patients, imaging should </w:t>
      </w:r>
      <w:r w:rsidR="00C673B4" w:rsidRPr="0098467E">
        <w:rPr>
          <w:i/>
          <w:iCs/>
          <w:color w:val="000000"/>
          <w:sz w:val="22"/>
          <w:szCs w:val="22"/>
          <w:u w:val="single"/>
        </w:rPr>
        <w:t xml:space="preserve">not </w:t>
      </w:r>
      <w:r w:rsidR="00C673B4">
        <w:rPr>
          <w:iCs/>
          <w:color w:val="000000"/>
          <w:sz w:val="22"/>
          <w:szCs w:val="22"/>
        </w:rPr>
        <w:t>be routinely obtained to diagnose mild TBI.</w:t>
      </w:r>
    </w:p>
    <w:p w14:paraId="5D17E494" w14:textId="77777777" w:rsidR="00952496" w:rsidRPr="00CD648D" w:rsidRDefault="00952496" w:rsidP="00952496">
      <w:pPr>
        <w:rPr>
          <w:iCs/>
          <w:color w:val="000000"/>
          <w:sz w:val="22"/>
          <w:szCs w:val="22"/>
        </w:rPr>
      </w:pPr>
    </w:p>
    <w:p w14:paraId="78A8E1D2" w14:textId="77777777" w:rsidR="00CD648D" w:rsidRDefault="00CD648D" w:rsidP="00CD648D">
      <w:pPr>
        <w:numPr>
          <w:ilvl w:val="0"/>
          <w:numId w:val="3"/>
        </w:numPr>
        <w:rPr>
          <w:iCs/>
          <w:color w:val="000000"/>
          <w:sz w:val="22"/>
          <w:szCs w:val="22"/>
        </w:rPr>
      </w:pPr>
      <w:r w:rsidRPr="00CD648D">
        <w:rPr>
          <w:iCs/>
          <w:color w:val="000000"/>
          <w:sz w:val="22"/>
          <w:szCs w:val="22"/>
        </w:rPr>
        <w:t xml:space="preserve">For patients presenting with </w:t>
      </w:r>
      <w:r w:rsidR="007407BB">
        <w:rPr>
          <w:iCs/>
          <w:color w:val="000000"/>
          <w:sz w:val="22"/>
          <w:szCs w:val="22"/>
        </w:rPr>
        <w:t>acute</w:t>
      </w:r>
      <w:r w:rsidR="007407BB" w:rsidRPr="00CD648D">
        <w:rPr>
          <w:iCs/>
          <w:color w:val="000000"/>
          <w:sz w:val="22"/>
          <w:szCs w:val="22"/>
        </w:rPr>
        <w:t xml:space="preserve"> </w:t>
      </w:r>
      <w:r w:rsidRPr="00CD648D">
        <w:rPr>
          <w:iCs/>
          <w:color w:val="000000"/>
          <w:sz w:val="22"/>
          <w:szCs w:val="22"/>
        </w:rPr>
        <w:t>TBI, non</w:t>
      </w:r>
      <w:r w:rsidR="00952496">
        <w:rPr>
          <w:iCs/>
          <w:color w:val="000000"/>
          <w:sz w:val="22"/>
          <w:szCs w:val="22"/>
        </w:rPr>
        <w:t>-</w:t>
      </w:r>
      <w:r w:rsidRPr="00CD648D">
        <w:rPr>
          <w:iCs/>
          <w:color w:val="000000"/>
          <w:sz w:val="22"/>
          <w:szCs w:val="22"/>
        </w:rPr>
        <w:t>contrast head CT r</w:t>
      </w:r>
      <w:r w:rsidR="00582CF6">
        <w:rPr>
          <w:iCs/>
          <w:color w:val="000000"/>
          <w:sz w:val="22"/>
          <w:szCs w:val="22"/>
        </w:rPr>
        <w:t xml:space="preserve">emains the imaging of choice. Non-contrast </w:t>
      </w:r>
      <w:r w:rsidRPr="00CD648D">
        <w:rPr>
          <w:iCs/>
          <w:color w:val="000000"/>
          <w:sz w:val="22"/>
          <w:szCs w:val="22"/>
        </w:rPr>
        <w:t xml:space="preserve">CT has a high negative predictive value for excluding the need for neurosurgical intervention in patients with mild TBI. MRI </w:t>
      </w:r>
      <w:r w:rsidR="007407BB">
        <w:rPr>
          <w:iCs/>
          <w:color w:val="000000"/>
          <w:sz w:val="22"/>
          <w:szCs w:val="22"/>
        </w:rPr>
        <w:t>has a</w:t>
      </w:r>
      <w:r w:rsidR="007407BB" w:rsidRPr="00CD648D">
        <w:rPr>
          <w:iCs/>
          <w:color w:val="000000"/>
          <w:sz w:val="22"/>
          <w:szCs w:val="22"/>
        </w:rPr>
        <w:t xml:space="preserve"> higher sensitivity </w:t>
      </w:r>
      <w:r w:rsidRPr="00CD648D">
        <w:rPr>
          <w:iCs/>
          <w:color w:val="000000"/>
          <w:sz w:val="22"/>
          <w:szCs w:val="22"/>
        </w:rPr>
        <w:t>for detecting axonal injury among mild TBI patients</w:t>
      </w:r>
      <w:r w:rsidR="00EA5821">
        <w:rPr>
          <w:iCs/>
          <w:color w:val="000000"/>
          <w:sz w:val="22"/>
          <w:szCs w:val="22"/>
        </w:rPr>
        <w:t>;</w:t>
      </w:r>
      <w:r w:rsidRPr="00CD648D">
        <w:rPr>
          <w:iCs/>
          <w:color w:val="000000"/>
          <w:sz w:val="22"/>
          <w:szCs w:val="22"/>
        </w:rPr>
        <w:t xml:space="preserve"> </w:t>
      </w:r>
      <w:r w:rsidR="00A020E8">
        <w:rPr>
          <w:iCs/>
          <w:color w:val="000000"/>
          <w:sz w:val="22"/>
          <w:szCs w:val="22"/>
        </w:rPr>
        <w:t xml:space="preserve">however, </w:t>
      </w:r>
      <w:r w:rsidRPr="00CD648D">
        <w:rPr>
          <w:iCs/>
          <w:color w:val="000000"/>
          <w:sz w:val="22"/>
          <w:szCs w:val="22"/>
        </w:rPr>
        <w:t xml:space="preserve">the routine use of brain MRI for the detection of injury in the setting of acute mild TBI is not supported at the present time. MRI may be indicated </w:t>
      </w:r>
      <w:proofErr w:type="gramStart"/>
      <w:r w:rsidRPr="00CD648D">
        <w:rPr>
          <w:iCs/>
          <w:color w:val="000000"/>
          <w:sz w:val="22"/>
          <w:szCs w:val="22"/>
        </w:rPr>
        <w:t>in particular instances</w:t>
      </w:r>
      <w:proofErr w:type="gramEnd"/>
      <w:r w:rsidRPr="00CD648D">
        <w:rPr>
          <w:iCs/>
          <w:color w:val="000000"/>
          <w:sz w:val="22"/>
          <w:szCs w:val="22"/>
        </w:rPr>
        <w:t xml:space="preserve"> when there are persistent neurological, cognitive, and behavioral symptoms, such as new-onset, progressive or worsening symptoms.</w:t>
      </w:r>
    </w:p>
    <w:p w14:paraId="01EC3040" w14:textId="77777777" w:rsidR="00952496" w:rsidRPr="00CD648D" w:rsidRDefault="00952496" w:rsidP="00952496">
      <w:pPr>
        <w:rPr>
          <w:iCs/>
          <w:color w:val="000000"/>
          <w:sz w:val="22"/>
          <w:szCs w:val="22"/>
        </w:rPr>
      </w:pPr>
    </w:p>
    <w:p w14:paraId="5D03BD92" w14:textId="77777777" w:rsidR="00CD648D" w:rsidRDefault="00CD648D" w:rsidP="00CD648D">
      <w:pPr>
        <w:numPr>
          <w:ilvl w:val="0"/>
          <w:numId w:val="3"/>
        </w:numPr>
        <w:rPr>
          <w:iCs/>
          <w:color w:val="000000"/>
          <w:sz w:val="22"/>
          <w:szCs w:val="22"/>
        </w:rPr>
      </w:pPr>
      <w:r w:rsidRPr="00CD648D">
        <w:rPr>
          <w:iCs/>
          <w:color w:val="000000"/>
          <w:sz w:val="22"/>
          <w:szCs w:val="22"/>
        </w:rPr>
        <w:t>Advanced neuroimaging techniques, including MRI diffusion tensor imaging, functional MRI, MR spectroscopy, perfusion imaging, PET/</w:t>
      </w:r>
      <w:proofErr w:type="gramStart"/>
      <w:r w:rsidRPr="00CD648D">
        <w:rPr>
          <w:iCs/>
          <w:color w:val="000000"/>
          <w:sz w:val="22"/>
          <w:szCs w:val="22"/>
        </w:rPr>
        <w:t>SPECT</w:t>
      </w:r>
      <w:proofErr w:type="gramEnd"/>
      <w:r w:rsidRPr="00CD648D">
        <w:rPr>
          <w:iCs/>
          <w:color w:val="000000"/>
          <w:sz w:val="22"/>
          <w:szCs w:val="22"/>
        </w:rPr>
        <w:t xml:space="preserve"> and magnetoencephalography, are of particular interest in identifying further injury in TBI patients when conventional non</w:t>
      </w:r>
      <w:r w:rsidR="00952496">
        <w:rPr>
          <w:iCs/>
          <w:color w:val="000000"/>
          <w:sz w:val="22"/>
          <w:szCs w:val="22"/>
        </w:rPr>
        <w:t>-</w:t>
      </w:r>
      <w:r w:rsidRPr="00CD648D">
        <w:rPr>
          <w:iCs/>
          <w:color w:val="000000"/>
          <w:sz w:val="22"/>
          <w:szCs w:val="22"/>
        </w:rPr>
        <w:t xml:space="preserve">contrast head CT and MRI are normal, as well as for prognostication in patients with persistent symptoms. </w:t>
      </w:r>
      <w:r w:rsidRPr="00CD648D">
        <w:rPr>
          <w:i/>
          <w:iCs/>
          <w:color w:val="000000"/>
          <w:sz w:val="22"/>
          <w:szCs w:val="22"/>
        </w:rPr>
        <w:t xml:space="preserve">At </w:t>
      </w:r>
      <w:r w:rsidR="00952496">
        <w:rPr>
          <w:i/>
          <w:iCs/>
          <w:color w:val="000000"/>
          <w:sz w:val="22"/>
          <w:szCs w:val="22"/>
        </w:rPr>
        <w:t>present</w:t>
      </w:r>
      <w:r w:rsidRPr="00CD648D">
        <w:rPr>
          <w:i/>
          <w:iCs/>
          <w:color w:val="000000"/>
          <w:sz w:val="22"/>
          <w:szCs w:val="22"/>
        </w:rPr>
        <w:t>, there is insufficient evidence supporting the routine clinical use of these advanced neuroimaging technique</w:t>
      </w:r>
      <w:r w:rsidR="00582CF6">
        <w:rPr>
          <w:i/>
          <w:iCs/>
          <w:color w:val="000000"/>
          <w:sz w:val="22"/>
          <w:szCs w:val="22"/>
        </w:rPr>
        <w:t>s</w:t>
      </w:r>
      <w:r w:rsidRPr="00CD648D">
        <w:rPr>
          <w:i/>
          <w:iCs/>
          <w:color w:val="000000"/>
          <w:sz w:val="22"/>
          <w:szCs w:val="22"/>
        </w:rPr>
        <w:t xml:space="preserve"> for diagnosis and/or prognostication </w:t>
      </w:r>
      <w:r w:rsidRPr="00CD648D">
        <w:rPr>
          <w:i/>
          <w:iCs/>
          <w:color w:val="000000"/>
          <w:sz w:val="22"/>
          <w:szCs w:val="22"/>
          <w:u w:val="single"/>
        </w:rPr>
        <w:t>at the individual patient level</w:t>
      </w:r>
      <w:r w:rsidRPr="00CD648D">
        <w:rPr>
          <w:iCs/>
          <w:color w:val="000000"/>
          <w:sz w:val="22"/>
          <w:szCs w:val="22"/>
        </w:rPr>
        <w:t>.</w:t>
      </w:r>
      <w:r w:rsidR="005830D9">
        <w:rPr>
          <w:iCs/>
          <w:color w:val="000000"/>
          <w:sz w:val="22"/>
          <w:szCs w:val="22"/>
        </w:rPr>
        <w:t xml:space="preserve"> This is the focus of ongoing research.</w:t>
      </w:r>
    </w:p>
    <w:p w14:paraId="738C7E54" w14:textId="77777777" w:rsidR="00952496" w:rsidRPr="00CD648D" w:rsidRDefault="00952496" w:rsidP="00952496">
      <w:pPr>
        <w:rPr>
          <w:iCs/>
          <w:color w:val="000000"/>
          <w:sz w:val="22"/>
          <w:szCs w:val="22"/>
        </w:rPr>
      </w:pPr>
    </w:p>
    <w:p w14:paraId="6F174AD2" w14:textId="77777777" w:rsidR="00AA7A6B" w:rsidRPr="00AA7A6B" w:rsidRDefault="00AA7A6B" w:rsidP="00AA7A6B">
      <w:pPr>
        <w:numPr>
          <w:ilvl w:val="0"/>
          <w:numId w:val="3"/>
        </w:numPr>
        <w:rPr>
          <w:sz w:val="22"/>
          <w:szCs w:val="22"/>
        </w:rPr>
      </w:pPr>
      <w:r w:rsidRPr="00AA7A6B">
        <w:rPr>
          <w:sz w:val="22"/>
          <w:szCs w:val="22"/>
        </w:rPr>
        <w:t xml:space="preserve">To improve patient health and safety, appropriate precautions should always be taken to minimize radiation exposure through the use of the “As Low </w:t>
      </w:r>
      <w:proofErr w:type="gramStart"/>
      <w:r w:rsidRPr="00AA7A6B">
        <w:rPr>
          <w:sz w:val="22"/>
          <w:szCs w:val="22"/>
        </w:rPr>
        <w:t>As</w:t>
      </w:r>
      <w:proofErr w:type="gramEnd"/>
      <w:r w:rsidRPr="00AA7A6B">
        <w:rPr>
          <w:sz w:val="22"/>
          <w:szCs w:val="22"/>
        </w:rPr>
        <w:t xml:space="preserve"> Reasonably Achievable (ALARA)” principle. </w:t>
      </w:r>
    </w:p>
    <w:p w14:paraId="6B9E3B8B" w14:textId="77777777" w:rsidR="00AA7A6B" w:rsidRDefault="00AA7A6B" w:rsidP="00AA7A6B">
      <w:pPr>
        <w:ind w:left="360"/>
        <w:rPr>
          <w:color w:val="000000"/>
          <w:sz w:val="22"/>
          <w:szCs w:val="22"/>
        </w:rPr>
      </w:pPr>
    </w:p>
    <w:p w14:paraId="305F3B02" w14:textId="77777777" w:rsidR="00952496" w:rsidRPr="00CD648D" w:rsidRDefault="00952496" w:rsidP="00952496">
      <w:pPr>
        <w:rPr>
          <w:color w:val="000000"/>
          <w:sz w:val="22"/>
          <w:szCs w:val="22"/>
        </w:rPr>
      </w:pPr>
    </w:p>
    <w:p w14:paraId="50678AC6" w14:textId="2F16CEE0" w:rsidR="00DE4EBC" w:rsidRPr="009353A1" w:rsidRDefault="00CD648D" w:rsidP="00582CF6">
      <w:pPr>
        <w:rPr>
          <w:color w:val="FF0000"/>
          <w:sz w:val="20"/>
          <w:szCs w:val="20"/>
        </w:rPr>
      </w:pPr>
      <w:r w:rsidRPr="00CD648D">
        <w:rPr>
          <w:i/>
          <w:iCs/>
          <w:color w:val="000000"/>
          <w:sz w:val="22"/>
          <w:szCs w:val="22"/>
        </w:rPr>
        <w:t>RSNA is a strong advocate for quality, safety</w:t>
      </w:r>
      <w:r w:rsidR="000B3921">
        <w:rPr>
          <w:i/>
          <w:iCs/>
          <w:color w:val="000000"/>
          <w:sz w:val="22"/>
          <w:szCs w:val="22"/>
        </w:rPr>
        <w:t xml:space="preserve">, </w:t>
      </w:r>
      <w:proofErr w:type="gramStart"/>
      <w:r w:rsidR="000B3921">
        <w:rPr>
          <w:i/>
          <w:iCs/>
          <w:color w:val="000000"/>
          <w:sz w:val="22"/>
          <w:szCs w:val="22"/>
        </w:rPr>
        <w:t>equity</w:t>
      </w:r>
      <w:proofErr w:type="gramEnd"/>
      <w:r w:rsidRPr="00CD648D">
        <w:rPr>
          <w:i/>
          <w:iCs/>
          <w:color w:val="000000"/>
          <w:sz w:val="22"/>
          <w:szCs w:val="22"/>
        </w:rPr>
        <w:t xml:space="preserve"> and strict adherence to appropriateness criteria in medical imaging and radiation oncology. </w:t>
      </w:r>
      <w:r w:rsidR="00725DF5" w:rsidRPr="00725DF5">
        <w:rPr>
          <w:i/>
          <w:sz w:val="22"/>
          <w:szCs w:val="22"/>
        </w:rPr>
        <w:t>Through its peer-reviewed journals, education programs and annual scientific assembly</w:t>
      </w:r>
      <w:r w:rsidRPr="00CD648D">
        <w:rPr>
          <w:i/>
          <w:iCs/>
          <w:color w:val="000000"/>
          <w:sz w:val="22"/>
          <w:szCs w:val="22"/>
        </w:rPr>
        <w:t>, RSNA continually informs radiologists, medical physicists, radiation oncologists and other radiology professionals of the latest technologies and research developments designed to optimize dose and improve patient safety.</w:t>
      </w:r>
    </w:p>
    <w:sectPr w:rsidR="00DE4EBC" w:rsidRPr="009353A1" w:rsidSect="009353A1">
      <w:headerReference w:type="default" r:id="rId8"/>
      <w:footerReference w:type="default" r:id="rId9"/>
      <w:pgSz w:w="12240" w:h="15840" w:code="1"/>
      <w:pgMar w:top="1152" w:right="1296" w:bottom="1152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FC09" w14:textId="77777777" w:rsidR="00BC131E" w:rsidRDefault="00BC131E" w:rsidP="00C31DA5">
      <w:r>
        <w:separator/>
      </w:r>
    </w:p>
  </w:endnote>
  <w:endnote w:type="continuationSeparator" w:id="0">
    <w:p w14:paraId="040C3716" w14:textId="77777777" w:rsidR="00BC131E" w:rsidRDefault="00BC131E" w:rsidP="00C3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E360" w14:textId="77777777" w:rsidR="00BF06A8" w:rsidRPr="008A091B" w:rsidRDefault="00BF06A8" w:rsidP="00BF06A8">
    <w:pPr>
      <w:pStyle w:val="Footer"/>
      <w:rPr>
        <w:sz w:val="20"/>
        <w:szCs w:val="20"/>
      </w:rPr>
    </w:pPr>
    <w:r w:rsidRPr="008A091B">
      <w:rPr>
        <w:sz w:val="20"/>
        <w:szCs w:val="20"/>
      </w:rPr>
      <w:t xml:space="preserve"> </w:t>
    </w:r>
    <w:r w:rsidRPr="008A091B">
      <w:rPr>
        <w:sz w:val="20"/>
        <w:szCs w:val="20"/>
      </w:rPr>
      <w:tab/>
    </w:r>
    <w:r w:rsidRPr="008A091B">
      <w:rPr>
        <w:sz w:val="20"/>
        <w:szCs w:val="20"/>
      </w:rPr>
      <w:tab/>
      <w:t xml:space="preserve">                                                                                 Page </w:t>
    </w:r>
    <w:r w:rsidRPr="008A091B">
      <w:rPr>
        <w:rStyle w:val="PageNumber"/>
        <w:sz w:val="20"/>
        <w:szCs w:val="20"/>
      </w:rPr>
      <w:fldChar w:fldCharType="begin"/>
    </w:r>
    <w:r w:rsidRPr="008A091B">
      <w:rPr>
        <w:rStyle w:val="PageNumber"/>
        <w:sz w:val="20"/>
        <w:szCs w:val="20"/>
      </w:rPr>
      <w:instrText xml:space="preserve"> PAGE </w:instrText>
    </w:r>
    <w:r w:rsidRPr="008A091B">
      <w:rPr>
        <w:rStyle w:val="PageNumber"/>
        <w:sz w:val="20"/>
        <w:szCs w:val="20"/>
      </w:rPr>
      <w:fldChar w:fldCharType="separate"/>
    </w:r>
    <w:r w:rsidR="00317AB6">
      <w:rPr>
        <w:rStyle w:val="PageNumber"/>
        <w:noProof/>
        <w:sz w:val="20"/>
        <w:szCs w:val="20"/>
      </w:rPr>
      <w:t>1</w:t>
    </w:r>
    <w:r w:rsidRPr="008A091B">
      <w:rPr>
        <w:rStyle w:val="PageNumber"/>
        <w:sz w:val="20"/>
        <w:szCs w:val="20"/>
      </w:rPr>
      <w:fldChar w:fldCharType="end"/>
    </w:r>
    <w:r w:rsidRPr="008A091B">
      <w:rPr>
        <w:rStyle w:val="PageNumber"/>
        <w:sz w:val="20"/>
        <w:szCs w:val="20"/>
      </w:rPr>
      <w:t xml:space="preserve"> of </w:t>
    </w:r>
    <w:r w:rsidRPr="008A091B">
      <w:rPr>
        <w:rStyle w:val="PageNumber"/>
        <w:sz w:val="20"/>
        <w:szCs w:val="20"/>
      </w:rPr>
      <w:fldChar w:fldCharType="begin"/>
    </w:r>
    <w:r w:rsidRPr="008A091B">
      <w:rPr>
        <w:rStyle w:val="PageNumber"/>
        <w:sz w:val="20"/>
        <w:szCs w:val="20"/>
      </w:rPr>
      <w:instrText xml:space="preserve"> NUMPAGES </w:instrText>
    </w:r>
    <w:r w:rsidRPr="008A091B">
      <w:rPr>
        <w:rStyle w:val="PageNumber"/>
        <w:sz w:val="20"/>
        <w:szCs w:val="20"/>
      </w:rPr>
      <w:fldChar w:fldCharType="separate"/>
    </w:r>
    <w:r w:rsidR="00317AB6">
      <w:rPr>
        <w:rStyle w:val="PageNumber"/>
        <w:noProof/>
        <w:sz w:val="20"/>
        <w:szCs w:val="20"/>
      </w:rPr>
      <w:t>1</w:t>
    </w:r>
    <w:r w:rsidRPr="008A091B">
      <w:rPr>
        <w:rStyle w:val="PageNumber"/>
        <w:sz w:val="20"/>
        <w:szCs w:val="20"/>
      </w:rPr>
      <w:fldChar w:fldCharType="end"/>
    </w:r>
  </w:p>
  <w:p w14:paraId="2A48B49D" w14:textId="77777777" w:rsidR="00BF06A8" w:rsidRDefault="00BF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2BA6" w14:textId="77777777" w:rsidR="00BC131E" w:rsidRDefault="00BC131E" w:rsidP="00C31DA5">
      <w:r>
        <w:separator/>
      </w:r>
    </w:p>
  </w:footnote>
  <w:footnote w:type="continuationSeparator" w:id="0">
    <w:p w14:paraId="154CDFB2" w14:textId="77777777" w:rsidR="00BC131E" w:rsidRDefault="00BC131E" w:rsidP="00C3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E23B" w14:textId="518AFD2D" w:rsidR="001F3237" w:rsidRPr="001F3237" w:rsidRDefault="001F3237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F85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0D85"/>
    <w:multiLevelType w:val="hybridMultilevel"/>
    <w:tmpl w:val="BEBCB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ABC"/>
    <w:multiLevelType w:val="hybridMultilevel"/>
    <w:tmpl w:val="FF70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0EA"/>
    <w:multiLevelType w:val="hybridMultilevel"/>
    <w:tmpl w:val="74D0E92E"/>
    <w:lvl w:ilvl="0" w:tplc="5B44D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D2586"/>
    <w:multiLevelType w:val="hybridMultilevel"/>
    <w:tmpl w:val="2F8EC1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AF7"/>
    <w:multiLevelType w:val="hybridMultilevel"/>
    <w:tmpl w:val="CCE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B59"/>
    <w:multiLevelType w:val="hybridMultilevel"/>
    <w:tmpl w:val="8410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CA"/>
    <w:rsid w:val="0000325E"/>
    <w:rsid w:val="00004634"/>
    <w:rsid w:val="00023FA8"/>
    <w:rsid w:val="0002439B"/>
    <w:rsid w:val="00040C0B"/>
    <w:rsid w:val="00061BC6"/>
    <w:rsid w:val="00083C8D"/>
    <w:rsid w:val="00092CCD"/>
    <w:rsid w:val="00094FF7"/>
    <w:rsid w:val="000A5E53"/>
    <w:rsid w:val="000B3921"/>
    <w:rsid w:val="000B6362"/>
    <w:rsid w:val="000C7FB7"/>
    <w:rsid w:val="000F4060"/>
    <w:rsid w:val="000F413D"/>
    <w:rsid w:val="00102842"/>
    <w:rsid w:val="001116A7"/>
    <w:rsid w:val="00143925"/>
    <w:rsid w:val="0014397E"/>
    <w:rsid w:val="001440E6"/>
    <w:rsid w:val="00156CB4"/>
    <w:rsid w:val="00167107"/>
    <w:rsid w:val="001A6768"/>
    <w:rsid w:val="001B05E6"/>
    <w:rsid w:val="001B7E40"/>
    <w:rsid w:val="001D7579"/>
    <w:rsid w:val="001E0A26"/>
    <w:rsid w:val="001E0EF7"/>
    <w:rsid w:val="001F3237"/>
    <w:rsid w:val="001F46D8"/>
    <w:rsid w:val="00207BD6"/>
    <w:rsid w:val="00211376"/>
    <w:rsid w:val="00217FEC"/>
    <w:rsid w:val="00237A29"/>
    <w:rsid w:val="00246D9F"/>
    <w:rsid w:val="00261580"/>
    <w:rsid w:val="002726A4"/>
    <w:rsid w:val="00285C01"/>
    <w:rsid w:val="002B3E05"/>
    <w:rsid w:val="002B45C2"/>
    <w:rsid w:val="002D766A"/>
    <w:rsid w:val="002E15CA"/>
    <w:rsid w:val="00307C02"/>
    <w:rsid w:val="0031082B"/>
    <w:rsid w:val="00312057"/>
    <w:rsid w:val="00315193"/>
    <w:rsid w:val="00317AB6"/>
    <w:rsid w:val="003206E3"/>
    <w:rsid w:val="00321CFD"/>
    <w:rsid w:val="00343954"/>
    <w:rsid w:val="0035568F"/>
    <w:rsid w:val="00367F35"/>
    <w:rsid w:val="00367F8B"/>
    <w:rsid w:val="00387F1D"/>
    <w:rsid w:val="00390829"/>
    <w:rsid w:val="003C45B1"/>
    <w:rsid w:val="003D48EF"/>
    <w:rsid w:val="00441875"/>
    <w:rsid w:val="00451F25"/>
    <w:rsid w:val="00460322"/>
    <w:rsid w:val="00461418"/>
    <w:rsid w:val="00462260"/>
    <w:rsid w:val="00476CF2"/>
    <w:rsid w:val="00482EAF"/>
    <w:rsid w:val="00483A36"/>
    <w:rsid w:val="00485DE0"/>
    <w:rsid w:val="004B31AA"/>
    <w:rsid w:val="004F7C01"/>
    <w:rsid w:val="00502A67"/>
    <w:rsid w:val="00514FF6"/>
    <w:rsid w:val="005219F6"/>
    <w:rsid w:val="005446A0"/>
    <w:rsid w:val="0054540E"/>
    <w:rsid w:val="005617A4"/>
    <w:rsid w:val="00561F30"/>
    <w:rsid w:val="00563179"/>
    <w:rsid w:val="00581EEE"/>
    <w:rsid w:val="00582CF6"/>
    <w:rsid w:val="005830D9"/>
    <w:rsid w:val="005851BB"/>
    <w:rsid w:val="005A054C"/>
    <w:rsid w:val="005A0812"/>
    <w:rsid w:val="005B101D"/>
    <w:rsid w:val="005B6319"/>
    <w:rsid w:val="005C16DF"/>
    <w:rsid w:val="005D26D1"/>
    <w:rsid w:val="00630A92"/>
    <w:rsid w:val="00631E4E"/>
    <w:rsid w:val="006475C4"/>
    <w:rsid w:val="0065185F"/>
    <w:rsid w:val="006606FF"/>
    <w:rsid w:val="00667F0D"/>
    <w:rsid w:val="00671122"/>
    <w:rsid w:val="0068015A"/>
    <w:rsid w:val="006820D4"/>
    <w:rsid w:val="006835B7"/>
    <w:rsid w:val="00686D37"/>
    <w:rsid w:val="00693CA9"/>
    <w:rsid w:val="00696BA8"/>
    <w:rsid w:val="006A3B4E"/>
    <w:rsid w:val="006A59BF"/>
    <w:rsid w:val="006B0999"/>
    <w:rsid w:val="006B42AB"/>
    <w:rsid w:val="006C45CA"/>
    <w:rsid w:val="006D5DF2"/>
    <w:rsid w:val="006E2872"/>
    <w:rsid w:val="006E5472"/>
    <w:rsid w:val="00724A82"/>
    <w:rsid w:val="00725DF5"/>
    <w:rsid w:val="00735EDB"/>
    <w:rsid w:val="007407BB"/>
    <w:rsid w:val="0074399C"/>
    <w:rsid w:val="00766B8C"/>
    <w:rsid w:val="007A5200"/>
    <w:rsid w:val="007B0713"/>
    <w:rsid w:val="007B3A8B"/>
    <w:rsid w:val="007D7E79"/>
    <w:rsid w:val="007E0343"/>
    <w:rsid w:val="0080236C"/>
    <w:rsid w:val="008101A7"/>
    <w:rsid w:val="00820589"/>
    <w:rsid w:val="008300FB"/>
    <w:rsid w:val="0084154C"/>
    <w:rsid w:val="0085079A"/>
    <w:rsid w:val="00862435"/>
    <w:rsid w:val="00862FEE"/>
    <w:rsid w:val="00865187"/>
    <w:rsid w:val="008672E2"/>
    <w:rsid w:val="00872BC7"/>
    <w:rsid w:val="008857DE"/>
    <w:rsid w:val="008B07C0"/>
    <w:rsid w:val="008E76B3"/>
    <w:rsid w:val="008F1FCB"/>
    <w:rsid w:val="00900444"/>
    <w:rsid w:val="00903304"/>
    <w:rsid w:val="00907A83"/>
    <w:rsid w:val="00934D8E"/>
    <w:rsid w:val="009353A1"/>
    <w:rsid w:val="00946635"/>
    <w:rsid w:val="00952496"/>
    <w:rsid w:val="0098467E"/>
    <w:rsid w:val="00992ACC"/>
    <w:rsid w:val="009D2D80"/>
    <w:rsid w:val="009E5660"/>
    <w:rsid w:val="009F4A6C"/>
    <w:rsid w:val="00A020E8"/>
    <w:rsid w:val="00A05A92"/>
    <w:rsid w:val="00A37EAA"/>
    <w:rsid w:val="00A6720A"/>
    <w:rsid w:val="00A80EAE"/>
    <w:rsid w:val="00A81BF4"/>
    <w:rsid w:val="00A92497"/>
    <w:rsid w:val="00A9338E"/>
    <w:rsid w:val="00AA0081"/>
    <w:rsid w:val="00AA7A6B"/>
    <w:rsid w:val="00AA7EC9"/>
    <w:rsid w:val="00AC5D89"/>
    <w:rsid w:val="00AD1C7D"/>
    <w:rsid w:val="00AF114A"/>
    <w:rsid w:val="00B4521C"/>
    <w:rsid w:val="00B517B4"/>
    <w:rsid w:val="00B5235D"/>
    <w:rsid w:val="00B66C28"/>
    <w:rsid w:val="00B67B1C"/>
    <w:rsid w:val="00B71B1F"/>
    <w:rsid w:val="00B724C6"/>
    <w:rsid w:val="00B7560B"/>
    <w:rsid w:val="00B8650E"/>
    <w:rsid w:val="00B87DD1"/>
    <w:rsid w:val="00BC131E"/>
    <w:rsid w:val="00BD585E"/>
    <w:rsid w:val="00BD7A1E"/>
    <w:rsid w:val="00BE2ADB"/>
    <w:rsid w:val="00BE2DB6"/>
    <w:rsid w:val="00BF06A8"/>
    <w:rsid w:val="00C02E76"/>
    <w:rsid w:val="00C067ED"/>
    <w:rsid w:val="00C2621B"/>
    <w:rsid w:val="00C31DA5"/>
    <w:rsid w:val="00C63C1D"/>
    <w:rsid w:val="00C673B4"/>
    <w:rsid w:val="00C8490E"/>
    <w:rsid w:val="00C92572"/>
    <w:rsid w:val="00CB0CE2"/>
    <w:rsid w:val="00CC186E"/>
    <w:rsid w:val="00CD648D"/>
    <w:rsid w:val="00CF5AC9"/>
    <w:rsid w:val="00D12228"/>
    <w:rsid w:val="00D17B04"/>
    <w:rsid w:val="00D27F7E"/>
    <w:rsid w:val="00D63562"/>
    <w:rsid w:val="00D947E9"/>
    <w:rsid w:val="00DA1A98"/>
    <w:rsid w:val="00DA1ABB"/>
    <w:rsid w:val="00DA7771"/>
    <w:rsid w:val="00DE2DEB"/>
    <w:rsid w:val="00DE4EBC"/>
    <w:rsid w:val="00E40B80"/>
    <w:rsid w:val="00E6512D"/>
    <w:rsid w:val="00E656AB"/>
    <w:rsid w:val="00E65D61"/>
    <w:rsid w:val="00E72A11"/>
    <w:rsid w:val="00E8020F"/>
    <w:rsid w:val="00E93593"/>
    <w:rsid w:val="00EA1ED4"/>
    <w:rsid w:val="00EA5821"/>
    <w:rsid w:val="00EA6507"/>
    <w:rsid w:val="00EB7CEE"/>
    <w:rsid w:val="00ED7D04"/>
    <w:rsid w:val="00EE2253"/>
    <w:rsid w:val="00EE2D53"/>
    <w:rsid w:val="00F06D41"/>
    <w:rsid w:val="00F15B33"/>
    <w:rsid w:val="00F251FE"/>
    <w:rsid w:val="00F27186"/>
    <w:rsid w:val="00F3125E"/>
    <w:rsid w:val="00F916A7"/>
    <w:rsid w:val="00F951F1"/>
    <w:rsid w:val="00FE369D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FE7C088"/>
  <w15:docId w15:val="{5E81BD8C-7C09-4084-835C-3DD5689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F7C01"/>
    <w:pPr>
      <w:ind w:left="720"/>
      <w:contextualSpacing/>
    </w:pPr>
  </w:style>
  <w:style w:type="paragraph" w:styleId="BalloonText">
    <w:name w:val="Balloon Text"/>
    <w:basedOn w:val="Normal"/>
    <w:semiHidden/>
    <w:rsid w:val="00585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D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1DA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D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1DA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B071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11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122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219F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F46D8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952496"/>
    <w:pPr>
      <w:ind w:left="720"/>
    </w:pPr>
  </w:style>
  <w:style w:type="character" w:styleId="PageNumber">
    <w:name w:val="page number"/>
    <w:basedOn w:val="DefaultParagraphFont"/>
    <w:rsid w:val="00BF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D301-4787-4D25-9E70-58A67505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RSNA</dc:creator>
  <cp:lastModifiedBy>Katherine Anderson</cp:lastModifiedBy>
  <cp:revision>6</cp:revision>
  <cp:lastPrinted>2012-03-21T18:29:00Z</cp:lastPrinted>
  <dcterms:created xsi:type="dcterms:W3CDTF">2020-07-02T16:37:00Z</dcterms:created>
  <dcterms:modified xsi:type="dcterms:W3CDTF">2021-03-12T16:30:00Z</dcterms:modified>
</cp:coreProperties>
</file>